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71" w:type="dxa"/>
        <w:tblInd w:w="-743" w:type="dxa"/>
        <w:tblLook w:val="04A0" w:firstRow="1" w:lastRow="0" w:firstColumn="1" w:lastColumn="0" w:noHBand="0" w:noVBand="1"/>
      </w:tblPr>
      <w:tblGrid>
        <w:gridCol w:w="7939"/>
        <w:gridCol w:w="708"/>
        <w:gridCol w:w="708"/>
        <w:gridCol w:w="708"/>
        <w:gridCol w:w="708"/>
      </w:tblGrid>
      <w:tr w:rsidR="00AA376A" w:rsidRPr="00496779" w14:paraId="5A9C1E11" w14:textId="77777777" w:rsidTr="00182CBF">
        <w:tc>
          <w:tcPr>
            <w:tcW w:w="7939" w:type="dxa"/>
            <w:tcBorders>
              <w:bottom w:val="single" w:sz="4" w:space="0" w:color="auto"/>
            </w:tcBorders>
          </w:tcPr>
          <w:p w14:paraId="579A3D82" w14:textId="1283D9FB" w:rsidR="00AA376A" w:rsidRPr="00496779" w:rsidRDefault="00AA376A" w:rsidP="002127B8">
            <w:pPr>
              <w:rPr>
                <w:b/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>Writing Objectives – Year 3</w:t>
            </w:r>
          </w:p>
        </w:tc>
        <w:tc>
          <w:tcPr>
            <w:tcW w:w="708" w:type="dxa"/>
          </w:tcPr>
          <w:p w14:paraId="53367C91" w14:textId="68A2995C" w:rsidR="00AA376A" w:rsidRPr="00496779" w:rsidRDefault="00AA376A" w:rsidP="002127B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6C55A66F" w14:textId="0BE279E7" w:rsidR="00AA376A" w:rsidRPr="00496779" w:rsidRDefault="00AA376A" w:rsidP="00A648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2CDECF69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7AC7B5F3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182CBF" w:rsidRPr="00496779" w14:paraId="03157506" w14:textId="77777777" w:rsidTr="00F44DB2">
        <w:tc>
          <w:tcPr>
            <w:tcW w:w="10771" w:type="dxa"/>
            <w:gridSpan w:val="5"/>
            <w:shd w:val="clear" w:color="auto" w:fill="A6A6A6" w:themeFill="background1" w:themeFillShade="A6"/>
          </w:tcPr>
          <w:p w14:paraId="323A5682" w14:textId="77777777" w:rsidR="00182CBF" w:rsidRPr="00496779" w:rsidRDefault="00182CBF" w:rsidP="006F57A9">
            <w:pPr>
              <w:rPr>
                <w:sz w:val="20"/>
                <w:szCs w:val="20"/>
              </w:rPr>
            </w:pPr>
            <w:r w:rsidRPr="00496779">
              <w:rPr>
                <w:b/>
                <w:sz w:val="20"/>
                <w:szCs w:val="20"/>
              </w:rPr>
              <w:t>Composition: sentence structure and grammar</w:t>
            </w:r>
          </w:p>
        </w:tc>
      </w:tr>
      <w:tr w:rsidR="00AA376A" w:rsidRPr="00496779" w14:paraId="20B6DD98" w14:textId="77777777" w:rsidTr="00AA376A">
        <w:tc>
          <w:tcPr>
            <w:tcW w:w="7939" w:type="dxa"/>
          </w:tcPr>
          <w:p w14:paraId="693718B5" w14:textId="77777777" w:rsidR="00AA376A" w:rsidRPr="00496779" w:rsidRDefault="00AA376A" w:rsidP="001B5E9B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>Present and past tense, including the progressive form is usually correctly chosen and usually consistent in a piece of writing</w:t>
            </w:r>
          </w:p>
        </w:tc>
        <w:tc>
          <w:tcPr>
            <w:tcW w:w="708" w:type="dxa"/>
          </w:tcPr>
          <w:p w14:paraId="01BBB412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18F7D8A1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773E53E8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2D25DDB3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AA376A" w:rsidRPr="00496779" w14:paraId="638838E1" w14:textId="77777777" w:rsidTr="00AA376A">
        <w:tc>
          <w:tcPr>
            <w:tcW w:w="7939" w:type="dxa"/>
          </w:tcPr>
          <w:p w14:paraId="225FC139" w14:textId="77777777" w:rsidR="00AA376A" w:rsidRPr="00496779" w:rsidRDefault="00AA376A" w:rsidP="001B5E9B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>Uses simple and compound sentences, which are grammatically correct and punctuated correctly. Sentences with more than one clause are increasing in evidence.</w:t>
            </w:r>
          </w:p>
        </w:tc>
        <w:tc>
          <w:tcPr>
            <w:tcW w:w="708" w:type="dxa"/>
          </w:tcPr>
          <w:p w14:paraId="4E84799A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4B39F73D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09CEC764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5CC3EDD7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AA376A" w:rsidRPr="00496779" w14:paraId="1F1DC6D0" w14:textId="77777777" w:rsidTr="00AA376A">
        <w:tc>
          <w:tcPr>
            <w:tcW w:w="7939" w:type="dxa"/>
          </w:tcPr>
          <w:p w14:paraId="7BFAFF87" w14:textId="77777777" w:rsidR="00AA376A" w:rsidRPr="00496779" w:rsidRDefault="00AA376A" w:rsidP="001B5E9B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>First and third person tenses are used consistently</w:t>
            </w:r>
          </w:p>
        </w:tc>
        <w:tc>
          <w:tcPr>
            <w:tcW w:w="708" w:type="dxa"/>
          </w:tcPr>
          <w:p w14:paraId="6729DE8B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4C4B681E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03E616C7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2D047589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AA376A" w:rsidRPr="00496779" w14:paraId="29D6702E" w14:textId="77777777" w:rsidTr="00AA376A">
        <w:tc>
          <w:tcPr>
            <w:tcW w:w="7939" w:type="dxa"/>
          </w:tcPr>
          <w:p w14:paraId="5460DC53" w14:textId="296D05CA" w:rsidR="00AA376A" w:rsidRPr="00496779" w:rsidRDefault="00AA376A" w:rsidP="001B5E9B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 xml:space="preserve">Uses a or </w:t>
            </w:r>
            <w:proofErr w:type="gramStart"/>
            <w:r w:rsidRPr="00496779">
              <w:rPr>
                <w:sz w:val="20"/>
                <w:szCs w:val="20"/>
              </w:rPr>
              <w:t>an</w:t>
            </w:r>
            <w:proofErr w:type="gramEnd"/>
            <w:r w:rsidRPr="00496779">
              <w:rPr>
                <w:sz w:val="20"/>
                <w:szCs w:val="20"/>
              </w:rPr>
              <w:t xml:space="preserve"> correctly with consonants or vowels at the beginning of the following w</w:t>
            </w:r>
            <w:r w:rsidR="002127B8" w:rsidRPr="00496779">
              <w:rPr>
                <w:sz w:val="20"/>
                <w:szCs w:val="20"/>
              </w:rPr>
              <w:t>ord</w:t>
            </w:r>
          </w:p>
        </w:tc>
        <w:tc>
          <w:tcPr>
            <w:tcW w:w="708" w:type="dxa"/>
          </w:tcPr>
          <w:p w14:paraId="22F12FED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19C84D6C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344EF629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54465923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AA376A" w:rsidRPr="00496779" w14:paraId="61636084" w14:textId="77777777" w:rsidTr="00182CBF">
        <w:tc>
          <w:tcPr>
            <w:tcW w:w="7939" w:type="dxa"/>
            <w:tcBorders>
              <w:bottom w:val="single" w:sz="4" w:space="0" w:color="auto"/>
            </w:tcBorders>
          </w:tcPr>
          <w:p w14:paraId="229A4DBC" w14:textId="77777777" w:rsidR="00AA376A" w:rsidRPr="00496779" w:rsidRDefault="00AA376A" w:rsidP="001B5E9B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>Uses an increasing variety of sentence openings</w:t>
            </w:r>
          </w:p>
        </w:tc>
        <w:tc>
          <w:tcPr>
            <w:tcW w:w="708" w:type="dxa"/>
          </w:tcPr>
          <w:p w14:paraId="14A4E18B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146D4679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3F35538B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7BD2CF30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182CBF" w:rsidRPr="00496779" w14:paraId="4766E5A7" w14:textId="77777777" w:rsidTr="000324F3">
        <w:tc>
          <w:tcPr>
            <w:tcW w:w="10771" w:type="dxa"/>
            <w:gridSpan w:val="5"/>
            <w:shd w:val="clear" w:color="auto" w:fill="A6A6A6" w:themeFill="background1" w:themeFillShade="A6"/>
          </w:tcPr>
          <w:p w14:paraId="3C7AA05D" w14:textId="77777777" w:rsidR="00182CBF" w:rsidRPr="00496779" w:rsidRDefault="00182CBF" w:rsidP="006F57A9">
            <w:pPr>
              <w:rPr>
                <w:sz w:val="20"/>
                <w:szCs w:val="20"/>
              </w:rPr>
            </w:pPr>
            <w:r w:rsidRPr="00496779">
              <w:rPr>
                <w:b/>
                <w:sz w:val="20"/>
                <w:szCs w:val="20"/>
              </w:rPr>
              <w:t>Composition: punctuation</w:t>
            </w:r>
          </w:p>
        </w:tc>
      </w:tr>
      <w:tr w:rsidR="00AA376A" w:rsidRPr="00496779" w14:paraId="15CC91A8" w14:textId="77777777" w:rsidTr="00AA376A">
        <w:tc>
          <w:tcPr>
            <w:tcW w:w="7939" w:type="dxa"/>
          </w:tcPr>
          <w:p w14:paraId="518517A6" w14:textId="77777777" w:rsidR="00AA376A" w:rsidRPr="00496779" w:rsidRDefault="00AA376A" w:rsidP="002820F2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>Place the possessive apostrophe accurately in words with regular plurals [for example, girls’, boys’]</w:t>
            </w:r>
          </w:p>
        </w:tc>
        <w:tc>
          <w:tcPr>
            <w:tcW w:w="708" w:type="dxa"/>
          </w:tcPr>
          <w:p w14:paraId="79E92F4A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01C830FC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780BD3D6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78CAC3F5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AA376A" w:rsidRPr="00496779" w14:paraId="72482F52" w14:textId="77777777" w:rsidTr="00AA376A">
        <w:tc>
          <w:tcPr>
            <w:tcW w:w="7939" w:type="dxa"/>
          </w:tcPr>
          <w:p w14:paraId="63FC930D" w14:textId="77777777" w:rsidR="00AA376A" w:rsidRPr="00496779" w:rsidRDefault="00AA376A" w:rsidP="002820F2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 xml:space="preserve">Punctuation to mark sentences-full stops, capital letters, </w:t>
            </w:r>
            <w:proofErr w:type="gramStart"/>
            <w:r w:rsidRPr="00496779">
              <w:rPr>
                <w:sz w:val="20"/>
                <w:szCs w:val="20"/>
              </w:rPr>
              <w:t>exclamation</w:t>
            </w:r>
            <w:proofErr w:type="gramEnd"/>
            <w:r w:rsidRPr="00496779">
              <w:rPr>
                <w:sz w:val="20"/>
                <w:szCs w:val="20"/>
              </w:rPr>
              <w:t xml:space="preserve"> and question marks- is usually used accurately.  Apostrophes increasingly accurate.</w:t>
            </w:r>
          </w:p>
        </w:tc>
        <w:tc>
          <w:tcPr>
            <w:tcW w:w="708" w:type="dxa"/>
          </w:tcPr>
          <w:p w14:paraId="6BA23C53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49F13DDA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46DEBE38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6A344501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AA376A" w:rsidRPr="00496779" w14:paraId="0970B46B" w14:textId="77777777" w:rsidTr="00AA376A">
        <w:tc>
          <w:tcPr>
            <w:tcW w:w="7939" w:type="dxa"/>
          </w:tcPr>
          <w:p w14:paraId="564C5593" w14:textId="77777777" w:rsidR="00AA376A" w:rsidRPr="00496779" w:rsidRDefault="00AA376A" w:rsidP="002820F2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>Capital letters are used accurately for proper nouns.</w:t>
            </w:r>
          </w:p>
        </w:tc>
        <w:tc>
          <w:tcPr>
            <w:tcW w:w="708" w:type="dxa"/>
          </w:tcPr>
          <w:p w14:paraId="497BBAC0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2AB82321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7528787C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2CA32289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AA376A" w:rsidRPr="00496779" w14:paraId="50880BA7" w14:textId="77777777" w:rsidTr="00AA376A">
        <w:tc>
          <w:tcPr>
            <w:tcW w:w="7939" w:type="dxa"/>
          </w:tcPr>
          <w:p w14:paraId="43C62DC2" w14:textId="77777777" w:rsidR="00AA376A" w:rsidRPr="00496779" w:rsidRDefault="00AA376A" w:rsidP="002820F2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>Usually using inverted commas for punctuating direct speech</w:t>
            </w:r>
          </w:p>
        </w:tc>
        <w:tc>
          <w:tcPr>
            <w:tcW w:w="708" w:type="dxa"/>
          </w:tcPr>
          <w:p w14:paraId="24D650DB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4CE8B22E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160879A3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5E2F1D68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AA376A" w:rsidRPr="00496779" w14:paraId="5CD9FAEF" w14:textId="77777777" w:rsidTr="00182CBF">
        <w:tc>
          <w:tcPr>
            <w:tcW w:w="7939" w:type="dxa"/>
            <w:tcBorders>
              <w:bottom w:val="single" w:sz="4" w:space="0" w:color="auto"/>
            </w:tcBorders>
          </w:tcPr>
          <w:p w14:paraId="0E33DC97" w14:textId="77777777" w:rsidR="00AA376A" w:rsidRPr="00496779" w:rsidRDefault="00AA376A" w:rsidP="002820F2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>Beginning to use commas to mark phrases and clauses, as well as to separate items in lists.</w:t>
            </w:r>
          </w:p>
        </w:tc>
        <w:tc>
          <w:tcPr>
            <w:tcW w:w="708" w:type="dxa"/>
          </w:tcPr>
          <w:p w14:paraId="76A234F0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47D5E235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7353F161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7660062E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182CBF" w:rsidRPr="00496779" w14:paraId="1398AB76" w14:textId="77777777" w:rsidTr="00947ECC">
        <w:tc>
          <w:tcPr>
            <w:tcW w:w="10771" w:type="dxa"/>
            <w:gridSpan w:val="5"/>
            <w:shd w:val="clear" w:color="auto" w:fill="A6A6A6" w:themeFill="background1" w:themeFillShade="A6"/>
          </w:tcPr>
          <w:p w14:paraId="317C9624" w14:textId="77777777" w:rsidR="00182CBF" w:rsidRPr="00496779" w:rsidRDefault="00182CBF" w:rsidP="006F57A9">
            <w:pPr>
              <w:rPr>
                <w:sz w:val="20"/>
                <w:szCs w:val="20"/>
              </w:rPr>
            </w:pPr>
            <w:r w:rsidRPr="00496779">
              <w:rPr>
                <w:b/>
                <w:sz w:val="20"/>
                <w:szCs w:val="20"/>
              </w:rPr>
              <w:t>Composition: text structure and organisation</w:t>
            </w:r>
          </w:p>
        </w:tc>
      </w:tr>
      <w:tr w:rsidR="00AA376A" w:rsidRPr="00496779" w14:paraId="13708736" w14:textId="77777777" w:rsidTr="00AA376A">
        <w:tc>
          <w:tcPr>
            <w:tcW w:w="7939" w:type="dxa"/>
          </w:tcPr>
          <w:p w14:paraId="62F6932D" w14:textId="77777777" w:rsidR="00AA376A" w:rsidRPr="00496779" w:rsidRDefault="00AA376A" w:rsidP="002820F2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 xml:space="preserve">Plan using ideas gathered from wide reading and modelling, </w:t>
            </w:r>
            <w:proofErr w:type="gramStart"/>
            <w:r w:rsidRPr="00496779">
              <w:rPr>
                <w:sz w:val="20"/>
                <w:szCs w:val="20"/>
              </w:rPr>
              <w:t>discussing</w:t>
            </w:r>
            <w:proofErr w:type="gramEnd"/>
            <w:r w:rsidRPr="00496779">
              <w:rPr>
                <w:sz w:val="20"/>
                <w:szCs w:val="20"/>
              </w:rPr>
              <w:t xml:space="preserve"> and recording ideas.</w:t>
            </w:r>
          </w:p>
        </w:tc>
        <w:tc>
          <w:tcPr>
            <w:tcW w:w="708" w:type="dxa"/>
          </w:tcPr>
          <w:p w14:paraId="2878FFDD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44FC84F2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26851294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5A26895C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AA376A" w:rsidRPr="00496779" w14:paraId="05CCA695" w14:textId="77777777" w:rsidTr="00AA376A">
        <w:tc>
          <w:tcPr>
            <w:tcW w:w="7939" w:type="dxa"/>
          </w:tcPr>
          <w:p w14:paraId="5EFFCE99" w14:textId="77777777" w:rsidR="00AA376A" w:rsidRPr="00496779" w:rsidRDefault="00AA376A" w:rsidP="002820F2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>Writing demonstrates an understanding of purpose and audience.</w:t>
            </w:r>
          </w:p>
        </w:tc>
        <w:tc>
          <w:tcPr>
            <w:tcW w:w="708" w:type="dxa"/>
          </w:tcPr>
          <w:p w14:paraId="16A5B553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6E2A00A6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5C67D5CA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16819F65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AA376A" w:rsidRPr="00496779" w14:paraId="601A4917" w14:textId="77777777" w:rsidTr="00AA376A">
        <w:tc>
          <w:tcPr>
            <w:tcW w:w="7939" w:type="dxa"/>
          </w:tcPr>
          <w:p w14:paraId="171F6125" w14:textId="77777777" w:rsidR="00AA376A" w:rsidRPr="00496779" w:rsidRDefault="00AA376A" w:rsidP="002820F2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>Usually groups similar information together (beginning to use paragraphs for all forms of writing)</w:t>
            </w:r>
          </w:p>
        </w:tc>
        <w:tc>
          <w:tcPr>
            <w:tcW w:w="708" w:type="dxa"/>
          </w:tcPr>
          <w:p w14:paraId="29DE9911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5BA2E5BC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13543EDB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21FC1E11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AA376A" w:rsidRPr="00496779" w14:paraId="60AB0F04" w14:textId="77777777" w:rsidTr="00AA376A">
        <w:tc>
          <w:tcPr>
            <w:tcW w:w="7939" w:type="dxa"/>
          </w:tcPr>
          <w:p w14:paraId="6B72EC2B" w14:textId="77777777" w:rsidR="00AA376A" w:rsidRPr="00496779" w:rsidRDefault="00AA376A" w:rsidP="002820F2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>In non-narrative material, simple organisational devices such as headings and sub-headings are used.</w:t>
            </w:r>
          </w:p>
        </w:tc>
        <w:tc>
          <w:tcPr>
            <w:tcW w:w="708" w:type="dxa"/>
          </w:tcPr>
          <w:p w14:paraId="32DB0E48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18BF9FEC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0A66EA51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2937E724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AA376A" w:rsidRPr="00496779" w14:paraId="1F9698BF" w14:textId="77777777" w:rsidTr="00AA376A">
        <w:tc>
          <w:tcPr>
            <w:tcW w:w="7939" w:type="dxa"/>
          </w:tcPr>
          <w:p w14:paraId="1D6BFC79" w14:textId="77777777" w:rsidR="00AA376A" w:rsidRPr="00496779" w:rsidRDefault="00AA376A" w:rsidP="002820F2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>Simple overall structure of the chosen non-narrative text type is usually used appropriately.</w:t>
            </w:r>
          </w:p>
        </w:tc>
        <w:tc>
          <w:tcPr>
            <w:tcW w:w="708" w:type="dxa"/>
          </w:tcPr>
          <w:p w14:paraId="52C176A3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62F12C65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59410F15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2FEC8427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AA376A" w:rsidRPr="00496779" w14:paraId="698E7B66" w14:textId="77777777" w:rsidTr="00182CBF">
        <w:tc>
          <w:tcPr>
            <w:tcW w:w="7939" w:type="dxa"/>
            <w:tcBorders>
              <w:bottom w:val="single" w:sz="4" w:space="0" w:color="auto"/>
            </w:tcBorders>
          </w:tcPr>
          <w:p w14:paraId="6F6EA349" w14:textId="77777777" w:rsidR="00AA376A" w:rsidRPr="00496779" w:rsidRDefault="00AA376A" w:rsidP="002820F2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 xml:space="preserve">Settings, </w:t>
            </w:r>
            <w:proofErr w:type="gramStart"/>
            <w:r w:rsidRPr="00496779">
              <w:rPr>
                <w:sz w:val="20"/>
                <w:szCs w:val="20"/>
              </w:rPr>
              <w:t>characters</w:t>
            </w:r>
            <w:proofErr w:type="gramEnd"/>
            <w:r w:rsidRPr="00496779">
              <w:rPr>
                <w:sz w:val="20"/>
                <w:szCs w:val="20"/>
              </w:rPr>
              <w:t xml:space="preserve"> and plot are created by using the main structures of story writing (beginning, middle and a clearly developed resolution)</w:t>
            </w:r>
          </w:p>
        </w:tc>
        <w:tc>
          <w:tcPr>
            <w:tcW w:w="708" w:type="dxa"/>
          </w:tcPr>
          <w:p w14:paraId="027B27CD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49B295C0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6327BC05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0664F16C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182CBF" w:rsidRPr="00496779" w14:paraId="78D627B6" w14:textId="77777777" w:rsidTr="00F90187">
        <w:tc>
          <w:tcPr>
            <w:tcW w:w="10771" w:type="dxa"/>
            <w:gridSpan w:val="5"/>
            <w:shd w:val="clear" w:color="auto" w:fill="A6A6A6" w:themeFill="background1" w:themeFillShade="A6"/>
          </w:tcPr>
          <w:p w14:paraId="1A20D69E" w14:textId="77777777" w:rsidR="00182CBF" w:rsidRPr="00496779" w:rsidRDefault="00182CBF" w:rsidP="006F57A9">
            <w:pPr>
              <w:rPr>
                <w:sz w:val="20"/>
                <w:szCs w:val="20"/>
              </w:rPr>
            </w:pPr>
            <w:r w:rsidRPr="00496779">
              <w:rPr>
                <w:b/>
                <w:sz w:val="20"/>
                <w:szCs w:val="20"/>
              </w:rPr>
              <w:t>Composition: drafting and editing</w:t>
            </w:r>
          </w:p>
        </w:tc>
      </w:tr>
      <w:tr w:rsidR="00AA376A" w:rsidRPr="00496779" w14:paraId="37C57E38" w14:textId="77777777" w:rsidTr="00AA376A">
        <w:tc>
          <w:tcPr>
            <w:tcW w:w="7939" w:type="dxa"/>
          </w:tcPr>
          <w:p w14:paraId="4ABE79C9" w14:textId="77777777" w:rsidR="00AA376A" w:rsidRPr="00496779" w:rsidRDefault="00AA376A" w:rsidP="002820F2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proofErr w:type="gramStart"/>
            <w:r w:rsidRPr="00496779">
              <w:rPr>
                <w:sz w:val="20"/>
                <w:szCs w:val="20"/>
              </w:rPr>
              <w:t>Proof read</w:t>
            </w:r>
            <w:proofErr w:type="gramEnd"/>
            <w:r w:rsidRPr="00496779">
              <w:rPr>
                <w:sz w:val="20"/>
                <w:szCs w:val="20"/>
              </w:rPr>
              <w:t xml:space="preserve"> to check for errors in spelling, grammar and punctuation with increasing accuracy.</w:t>
            </w:r>
          </w:p>
        </w:tc>
        <w:tc>
          <w:tcPr>
            <w:tcW w:w="708" w:type="dxa"/>
          </w:tcPr>
          <w:p w14:paraId="0852F9DA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7247CDE6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47B2E91D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35A5E16A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AA376A" w:rsidRPr="00496779" w14:paraId="4835FC0D" w14:textId="77777777" w:rsidTr="00AA376A">
        <w:tc>
          <w:tcPr>
            <w:tcW w:w="7939" w:type="dxa"/>
          </w:tcPr>
          <w:p w14:paraId="2E87F499" w14:textId="77777777" w:rsidR="00AA376A" w:rsidRPr="00496779" w:rsidRDefault="00AA376A" w:rsidP="002820F2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>Use the first two or three letters of a word to check its spelling in a dictionary</w:t>
            </w:r>
          </w:p>
        </w:tc>
        <w:tc>
          <w:tcPr>
            <w:tcW w:w="708" w:type="dxa"/>
          </w:tcPr>
          <w:p w14:paraId="30BF6BA6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3A917F85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7AD5DE57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79BFA551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AA376A" w:rsidRPr="00496779" w14:paraId="4352EC36" w14:textId="77777777" w:rsidTr="00182CBF">
        <w:tc>
          <w:tcPr>
            <w:tcW w:w="7939" w:type="dxa"/>
            <w:tcBorders>
              <w:bottom w:val="single" w:sz="4" w:space="0" w:color="auto"/>
            </w:tcBorders>
          </w:tcPr>
          <w:p w14:paraId="5A1360A7" w14:textId="77777777" w:rsidR="00AA376A" w:rsidRPr="00496779" w:rsidRDefault="00AA376A" w:rsidP="002820F2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>Make simple improvements to contents of writing within their own writing and to writing of others.</w:t>
            </w:r>
          </w:p>
        </w:tc>
        <w:tc>
          <w:tcPr>
            <w:tcW w:w="708" w:type="dxa"/>
          </w:tcPr>
          <w:p w14:paraId="346FD005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408C1221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58A04C4F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189C681D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182CBF" w:rsidRPr="00496779" w14:paraId="3877D4EA" w14:textId="77777777" w:rsidTr="0064124F">
        <w:tc>
          <w:tcPr>
            <w:tcW w:w="10771" w:type="dxa"/>
            <w:gridSpan w:val="5"/>
            <w:shd w:val="clear" w:color="auto" w:fill="A6A6A6" w:themeFill="background1" w:themeFillShade="A6"/>
          </w:tcPr>
          <w:p w14:paraId="5F3CBEFD" w14:textId="77777777" w:rsidR="00182CBF" w:rsidRPr="00496779" w:rsidRDefault="00182CBF" w:rsidP="006F57A9">
            <w:pPr>
              <w:rPr>
                <w:sz w:val="20"/>
                <w:szCs w:val="20"/>
              </w:rPr>
            </w:pPr>
            <w:r w:rsidRPr="00496779">
              <w:rPr>
                <w:b/>
                <w:sz w:val="20"/>
                <w:szCs w:val="20"/>
              </w:rPr>
              <w:t>Composition: effective use of language or vocabulary</w:t>
            </w:r>
          </w:p>
        </w:tc>
      </w:tr>
      <w:tr w:rsidR="00AA376A" w:rsidRPr="00496779" w14:paraId="77459302" w14:textId="77777777" w:rsidTr="00AA376A">
        <w:tc>
          <w:tcPr>
            <w:tcW w:w="7939" w:type="dxa"/>
          </w:tcPr>
          <w:p w14:paraId="682FE926" w14:textId="77777777" w:rsidR="00AA376A" w:rsidRPr="00496779" w:rsidRDefault="00AA376A" w:rsidP="00AA376A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>Read aloud their own writing, to a group or the whole class, using appropriate intonation and controlling the tone and volume so that the meaning is clear</w:t>
            </w:r>
          </w:p>
        </w:tc>
        <w:tc>
          <w:tcPr>
            <w:tcW w:w="708" w:type="dxa"/>
          </w:tcPr>
          <w:p w14:paraId="11105656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3ACCDA90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5FE99E6D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206FACD1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AA376A" w:rsidRPr="00496779" w14:paraId="1BF376D8" w14:textId="77777777" w:rsidTr="00AA376A">
        <w:tc>
          <w:tcPr>
            <w:tcW w:w="7939" w:type="dxa"/>
          </w:tcPr>
          <w:p w14:paraId="43259FB3" w14:textId="77777777" w:rsidR="00AA376A" w:rsidRPr="00496779" w:rsidRDefault="00AA376A" w:rsidP="002820F2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 xml:space="preserve">Deliberate uses of adventurous word choices to add detail and engage the reader </w:t>
            </w:r>
            <w:proofErr w:type="spellStart"/>
            <w:r w:rsidRPr="00496779">
              <w:rPr>
                <w:sz w:val="20"/>
                <w:szCs w:val="20"/>
              </w:rPr>
              <w:t>eg</w:t>
            </w:r>
            <w:proofErr w:type="spellEnd"/>
            <w:r w:rsidRPr="00496779">
              <w:rPr>
                <w:sz w:val="20"/>
                <w:szCs w:val="20"/>
              </w:rPr>
              <w:t xml:space="preserve"> use of adverbs, </w:t>
            </w:r>
            <w:proofErr w:type="gramStart"/>
            <w:r w:rsidRPr="00496779">
              <w:rPr>
                <w:sz w:val="20"/>
                <w:szCs w:val="20"/>
              </w:rPr>
              <w:t>adjectives</w:t>
            </w:r>
            <w:proofErr w:type="gramEnd"/>
            <w:r w:rsidRPr="00496779">
              <w:rPr>
                <w:sz w:val="20"/>
                <w:szCs w:val="20"/>
              </w:rPr>
              <w:t xml:space="preserve"> and prepositions</w:t>
            </w:r>
          </w:p>
        </w:tc>
        <w:tc>
          <w:tcPr>
            <w:tcW w:w="708" w:type="dxa"/>
          </w:tcPr>
          <w:p w14:paraId="156C6621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7A96BA21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036F8265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67EA20A6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AA376A" w:rsidRPr="00496779" w14:paraId="151F20C3" w14:textId="77777777" w:rsidTr="00182CBF">
        <w:tc>
          <w:tcPr>
            <w:tcW w:w="7939" w:type="dxa"/>
            <w:tcBorders>
              <w:bottom w:val="single" w:sz="4" w:space="0" w:color="auto"/>
            </w:tcBorders>
          </w:tcPr>
          <w:p w14:paraId="6622FD94" w14:textId="77777777" w:rsidR="00AA376A" w:rsidRPr="00496779" w:rsidRDefault="00AA376A" w:rsidP="002820F2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>Technical language appropriate to the text type is used.</w:t>
            </w:r>
          </w:p>
        </w:tc>
        <w:tc>
          <w:tcPr>
            <w:tcW w:w="708" w:type="dxa"/>
          </w:tcPr>
          <w:p w14:paraId="6767110C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7805E3FB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1508003C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6EFDAE93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3F1A17" w:rsidRPr="00496779" w14:paraId="1A0C86BB" w14:textId="77777777" w:rsidTr="00182CBF">
        <w:tc>
          <w:tcPr>
            <w:tcW w:w="7939" w:type="dxa"/>
            <w:tcBorders>
              <w:bottom w:val="single" w:sz="4" w:space="0" w:color="auto"/>
            </w:tcBorders>
          </w:tcPr>
          <w:p w14:paraId="663886EB" w14:textId="77777777" w:rsidR="003F1A17" w:rsidRPr="00496779" w:rsidRDefault="003F1A17" w:rsidP="003F1A17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>Develop their understanding of the concepts set out in English Appendix 2 by: using conjunctions, adverbs and prepositions to express time and cause</w:t>
            </w:r>
          </w:p>
        </w:tc>
        <w:tc>
          <w:tcPr>
            <w:tcW w:w="708" w:type="dxa"/>
          </w:tcPr>
          <w:p w14:paraId="219CDA69" w14:textId="77777777" w:rsidR="003F1A17" w:rsidRPr="00496779" w:rsidRDefault="003F1A17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1973BD59" w14:textId="77777777" w:rsidR="003F1A17" w:rsidRPr="00496779" w:rsidRDefault="003F1A17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0833B296" w14:textId="77777777" w:rsidR="003F1A17" w:rsidRPr="00496779" w:rsidRDefault="003F1A17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4256E142" w14:textId="77777777" w:rsidR="003F1A17" w:rsidRPr="00496779" w:rsidRDefault="003F1A17" w:rsidP="006F57A9">
            <w:pPr>
              <w:rPr>
                <w:sz w:val="20"/>
                <w:szCs w:val="20"/>
              </w:rPr>
            </w:pPr>
          </w:p>
        </w:tc>
      </w:tr>
      <w:tr w:rsidR="00182CBF" w:rsidRPr="00496779" w14:paraId="34F80C97" w14:textId="77777777" w:rsidTr="00DF145C">
        <w:tc>
          <w:tcPr>
            <w:tcW w:w="10771" w:type="dxa"/>
            <w:gridSpan w:val="5"/>
            <w:shd w:val="clear" w:color="auto" w:fill="A6A6A6" w:themeFill="background1" w:themeFillShade="A6"/>
          </w:tcPr>
          <w:p w14:paraId="6D998108" w14:textId="77777777" w:rsidR="00182CBF" w:rsidRPr="00496779" w:rsidRDefault="00182CBF" w:rsidP="006F57A9">
            <w:pPr>
              <w:rPr>
                <w:sz w:val="20"/>
                <w:szCs w:val="20"/>
              </w:rPr>
            </w:pPr>
            <w:r w:rsidRPr="00496779">
              <w:rPr>
                <w:b/>
                <w:sz w:val="20"/>
                <w:szCs w:val="20"/>
              </w:rPr>
              <w:t>Transcription: handwriting</w:t>
            </w:r>
          </w:p>
        </w:tc>
      </w:tr>
      <w:tr w:rsidR="00AA376A" w:rsidRPr="00496779" w14:paraId="7AE013B8" w14:textId="77777777" w:rsidTr="00AA376A">
        <w:tc>
          <w:tcPr>
            <w:tcW w:w="7939" w:type="dxa"/>
          </w:tcPr>
          <w:p w14:paraId="2B07B9EC" w14:textId="77777777" w:rsidR="00AA376A" w:rsidRPr="00496779" w:rsidRDefault="00AA376A" w:rsidP="00AA376A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>Use a joined style of handwriting that is legible</w:t>
            </w:r>
          </w:p>
        </w:tc>
        <w:tc>
          <w:tcPr>
            <w:tcW w:w="708" w:type="dxa"/>
          </w:tcPr>
          <w:p w14:paraId="62746DFF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27ACB29E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274D2F37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57192653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AA376A" w:rsidRPr="00496779" w14:paraId="5C65BCC4" w14:textId="77777777" w:rsidTr="00182CBF">
        <w:tc>
          <w:tcPr>
            <w:tcW w:w="7939" w:type="dxa"/>
            <w:tcBorders>
              <w:bottom w:val="single" w:sz="4" w:space="0" w:color="auto"/>
            </w:tcBorders>
          </w:tcPr>
          <w:p w14:paraId="01616452" w14:textId="77777777" w:rsidR="00AA376A" w:rsidRPr="00496779" w:rsidRDefault="00AA376A" w:rsidP="00AA376A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 xml:space="preserve">Use the diagonal and horizontal strokes that are needed to join letters and understand which letters, when adjacent to one another, are best left </w:t>
            </w:r>
            <w:proofErr w:type="spellStart"/>
            <w:r w:rsidRPr="00496779">
              <w:rPr>
                <w:sz w:val="20"/>
                <w:szCs w:val="20"/>
              </w:rPr>
              <w:t>unjoined</w:t>
            </w:r>
            <w:proofErr w:type="spellEnd"/>
          </w:p>
        </w:tc>
        <w:tc>
          <w:tcPr>
            <w:tcW w:w="708" w:type="dxa"/>
          </w:tcPr>
          <w:p w14:paraId="1052559D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41AB27E0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5E25986C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635559DF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182CBF" w:rsidRPr="00496779" w14:paraId="2C030C17" w14:textId="77777777" w:rsidTr="008C2B89">
        <w:tc>
          <w:tcPr>
            <w:tcW w:w="10771" w:type="dxa"/>
            <w:gridSpan w:val="5"/>
            <w:shd w:val="clear" w:color="auto" w:fill="A6A6A6" w:themeFill="background1" w:themeFillShade="A6"/>
          </w:tcPr>
          <w:p w14:paraId="4607959A" w14:textId="77777777" w:rsidR="00182CBF" w:rsidRPr="00496779" w:rsidRDefault="00182CBF" w:rsidP="006F57A9">
            <w:pPr>
              <w:rPr>
                <w:sz w:val="20"/>
                <w:szCs w:val="20"/>
              </w:rPr>
            </w:pPr>
            <w:r w:rsidRPr="00496779">
              <w:rPr>
                <w:b/>
                <w:sz w:val="20"/>
                <w:szCs w:val="20"/>
              </w:rPr>
              <w:t>Transcription: spelling</w:t>
            </w:r>
          </w:p>
        </w:tc>
      </w:tr>
      <w:tr w:rsidR="00AA376A" w:rsidRPr="00496779" w14:paraId="7FA4C476" w14:textId="77777777" w:rsidTr="00AA376A">
        <w:tc>
          <w:tcPr>
            <w:tcW w:w="7939" w:type="dxa"/>
          </w:tcPr>
          <w:p w14:paraId="0BF38B5A" w14:textId="77777777" w:rsidR="00AA376A" w:rsidRPr="00496779" w:rsidRDefault="00AA376A" w:rsidP="00AA376A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>Spell words that are often misspelt</w:t>
            </w:r>
          </w:p>
        </w:tc>
        <w:tc>
          <w:tcPr>
            <w:tcW w:w="708" w:type="dxa"/>
          </w:tcPr>
          <w:p w14:paraId="1935A9A1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3AB9463A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70C7F682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4248D874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AA376A" w:rsidRPr="00496779" w14:paraId="50F46C6B" w14:textId="77777777" w:rsidTr="00AA376A">
        <w:tc>
          <w:tcPr>
            <w:tcW w:w="7939" w:type="dxa"/>
          </w:tcPr>
          <w:p w14:paraId="6F11D967" w14:textId="77777777" w:rsidR="00AA376A" w:rsidRPr="00496779" w:rsidRDefault="00AA376A" w:rsidP="00AA376A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 xml:space="preserve">Use further prefixes and suffixes and understand how to add them (English Appendix </w:t>
            </w:r>
            <w:proofErr w:type="gramStart"/>
            <w:r w:rsidRPr="00496779">
              <w:rPr>
                <w:sz w:val="20"/>
                <w:szCs w:val="20"/>
              </w:rPr>
              <w:t>1)Prefixes</w:t>
            </w:r>
            <w:proofErr w:type="gramEnd"/>
            <w:r w:rsidRPr="00496779">
              <w:rPr>
                <w:sz w:val="20"/>
                <w:szCs w:val="20"/>
              </w:rPr>
              <w:t xml:space="preserve">- un, mis, dis, anti, auto, sub, super; suffixes- </w:t>
            </w:r>
            <w:proofErr w:type="spellStart"/>
            <w:r w:rsidRPr="00496779">
              <w:rPr>
                <w:sz w:val="20"/>
                <w:szCs w:val="20"/>
              </w:rPr>
              <w:t>ly</w:t>
            </w:r>
            <w:proofErr w:type="spellEnd"/>
            <w:r w:rsidRPr="00496779">
              <w:rPr>
                <w:sz w:val="20"/>
                <w:szCs w:val="20"/>
              </w:rPr>
              <w:t xml:space="preserve">, </w:t>
            </w:r>
            <w:proofErr w:type="spellStart"/>
            <w:r w:rsidRPr="00496779">
              <w:rPr>
                <w:sz w:val="20"/>
                <w:szCs w:val="20"/>
              </w:rPr>
              <w:t>ation</w:t>
            </w:r>
            <w:proofErr w:type="spellEnd"/>
            <w:r w:rsidRPr="00496779">
              <w:rPr>
                <w:sz w:val="20"/>
                <w:szCs w:val="20"/>
              </w:rPr>
              <w:t xml:space="preserve">, </w:t>
            </w:r>
            <w:proofErr w:type="spellStart"/>
            <w:r w:rsidRPr="00496779">
              <w:rPr>
                <w:sz w:val="20"/>
                <w:szCs w:val="20"/>
              </w:rPr>
              <w:t>sion</w:t>
            </w:r>
            <w:proofErr w:type="spellEnd"/>
            <w:r w:rsidRPr="00496779">
              <w:rPr>
                <w:sz w:val="20"/>
                <w:szCs w:val="20"/>
              </w:rPr>
              <w:t xml:space="preserve">, </w:t>
            </w:r>
            <w:proofErr w:type="spellStart"/>
            <w:r w:rsidRPr="00496779">
              <w:rPr>
                <w:sz w:val="20"/>
                <w:szCs w:val="20"/>
              </w:rPr>
              <w:t>cian</w:t>
            </w:r>
            <w:proofErr w:type="spellEnd"/>
            <w:r w:rsidRPr="00496779">
              <w:rPr>
                <w:sz w:val="20"/>
                <w:szCs w:val="20"/>
              </w:rPr>
              <w:t xml:space="preserve">, </w:t>
            </w:r>
            <w:proofErr w:type="spellStart"/>
            <w:r w:rsidRPr="00496779">
              <w:rPr>
                <w:sz w:val="20"/>
                <w:szCs w:val="20"/>
              </w:rPr>
              <w:t>tion</w:t>
            </w:r>
            <w:proofErr w:type="spellEnd"/>
          </w:p>
        </w:tc>
        <w:tc>
          <w:tcPr>
            <w:tcW w:w="708" w:type="dxa"/>
          </w:tcPr>
          <w:p w14:paraId="1ACE2C0C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727C83ED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2DDE0473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395D723D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AA376A" w:rsidRPr="00496779" w14:paraId="0DF9795D" w14:textId="77777777" w:rsidTr="00AA376A">
        <w:tc>
          <w:tcPr>
            <w:tcW w:w="7939" w:type="dxa"/>
          </w:tcPr>
          <w:p w14:paraId="4BF0320B" w14:textId="77777777" w:rsidR="00AA376A" w:rsidRPr="00496779" w:rsidRDefault="00AA376A" w:rsidP="00AA376A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>Spell further homophones:</w:t>
            </w:r>
            <w:r w:rsidR="00D439DB" w:rsidRPr="00496779">
              <w:rPr>
                <w:sz w:val="20"/>
                <w:szCs w:val="20"/>
              </w:rPr>
              <w:t xml:space="preserve"> </w:t>
            </w:r>
            <w:r w:rsidRPr="00496779">
              <w:rPr>
                <w:sz w:val="20"/>
                <w:szCs w:val="20"/>
              </w:rPr>
              <w:t>see list on page 63</w:t>
            </w:r>
          </w:p>
        </w:tc>
        <w:tc>
          <w:tcPr>
            <w:tcW w:w="708" w:type="dxa"/>
          </w:tcPr>
          <w:p w14:paraId="58BC9C6C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56C9BF90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14C6D979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2B91A87C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AA376A" w:rsidRPr="00496779" w14:paraId="3F63D983" w14:textId="77777777" w:rsidTr="00AA376A">
        <w:tc>
          <w:tcPr>
            <w:tcW w:w="7939" w:type="dxa"/>
          </w:tcPr>
          <w:p w14:paraId="36B18FDF" w14:textId="77777777" w:rsidR="00AA376A" w:rsidRPr="00496779" w:rsidRDefault="00AA376A" w:rsidP="00AA376A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>Write from memory simple sentences, dictated by the teacher, that include words and punctuation taught so far</w:t>
            </w:r>
          </w:p>
        </w:tc>
        <w:tc>
          <w:tcPr>
            <w:tcW w:w="708" w:type="dxa"/>
          </w:tcPr>
          <w:p w14:paraId="54E9227F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0EDD3CBA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586F7633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47165912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  <w:tr w:rsidR="00AA376A" w:rsidRPr="00496779" w14:paraId="6B950A7F" w14:textId="77777777" w:rsidTr="00AA376A">
        <w:tc>
          <w:tcPr>
            <w:tcW w:w="7939" w:type="dxa"/>
          </w:tcPr>
          <w:p w14:paraId="749C457D" w14:textId="77777777" w:rsidR="00AA376A" w:rsidRPr="00496779" w:rsidRDefault="00AA376A" w:rsidP="00AA376A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96779">
              <w:rPr>
                <w:sz w:val="20"/>
                <w:szCs w:val="20"/>
              </w:rPr>
              <w:t>Use and understand the grammatical terminology in English Appendix 2 accurately and appropriately when discussing their writing and reading</w:t>
            </w:r>
          </w:p>
        </w:tc>
        <w:tc>
          <w:tcPr>
            <w:tcW w:w="708" w:type="dxa"/>
          </w:tcPr>
          <w:p w14:paraId="2A22B084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0FDA8535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4D350025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055366A2" w14:textId="77777777" w:rsidR="00AA376A" w:rsidRPr="00496779" w:rsidRDefault="00AA376A" w:rsidP="006F57A9">
            <w:pPr>
              <w:rPr>
                <w:sz w:val="20"/>
                <w:szCs w:val="20"/>
              </w:rPr>
            </w:pPr>
          </w:p>
        </w:tc>
      </w:tr>
    </w:tbl>
    <w:p w14:paraId="3C6A2D35" w14:textId="77777777" w:rsidR="00511578" w:rsidRPr="00496779" w:rsidRDefault="00511578">
      <w:pPr>
        <w:rPr>
          <w:sz w:val="20"/>
          <w:szCs w:val="20"/>
        </w:rPr>
      </w:pPr>
    </w:p>
    <w:sectPr w:rsidR="00511578" w:rsidRPr="00496779" w:rsidSect="00496779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C7796"/>
    <w:multiLevelType w:val="hybridMultilevel"/>
    <w:tmpl w:val="009E0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345E3"/>
    <w:multiLevelType w:val="hybridMultilevel"/>
    <w:tmpl w:val="BB38F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B7E4B"/>
    <w:multiLevelType w:val="hybridMultilevel"/>
    <w:tmpl w:val="52BA4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C244A8"/>
    <w:multiLevelType w:val="hybridMultilevel"/>
    <w:tmpl w:val="063C7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5D09C1"/>
    <w:multiLevelType w:val="hybridMultilevel"/>
    <w:tmpl w:val="B412A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B9784F"/>
    <w:multiLevelType w:val="hybridMultilevel"/>
    <w:tmpl w:val="0D4C77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9069E3"/>
    <w:multiLevelType w:val="hybridMultilevel"/>
    <w:tmpl w:val="6A967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B50BE4"/>
    <w:multiLevelType w:val="hybridMultilevel"/>
    <w:tmpl w:val="05FCF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03758D"/>
    <w:multiLevelType w:val="hybridMultilevel"/>
    <w:tmpl w:val="CEB23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F53BE7"/>
    <w:multiLevelType w:val="hybridMultilevel"/>
    <w:tmpl w:val="767E1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220C29"/>
    <w:multiLevelType w:val="hybridMultilevel"/>
    <w:tmpl w:val="BCF6D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A662DF"/>
    <w:multiLevelType w:val="hybridMultilevel"/>
    <w:tmpl w:val="C1486E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5040871">
    <w:abstractNumId w:val="6"/>
  </w:num>
  <w:num w:numId="2" w16cid:durableId="30041005">
    <w:abstractNumId w:val="9"/>
  </w:num>
  <w:num w:numId="3" w16cid:durableId="657611628">
    <w:abstractNumId w:val="0"/>
  </w:num>
  <w:num w:numId="4" w16cid:durableId="1446460908">
    <w:abstractNumId w:val="5"/>
  </w:num>
  <w:num w:numId="5" w16cid:durableId="2006325237">
    <w:abstractNumId w:val="10"/>
  </w:num>
  <w:num w:numId="6" w16cid:durableId="1711299367">
    <w:abstractNumId w:val="2"/>
  </w:num>
  <w:num w:numId="7" w16cid:durableId="642661211">
    <w:abstractNumId w:val="3"/>
  </w:num>
  <w:num w:numId="8" w16cid:durableId="170998157">
    <w:abstractNumId w:val="7"/>
  </w:num>
  <w:num w:numId="9" w16cid:durableId="1360661353">
    <w:abstractNumId w:val="8"/>
  </w:num>
  <w:num w:numId="10" w16cid:durableId="12270448">
    <w:abstractNumId w:val="1"/>
  </w:num>
  <w:num w:numId="11" w16cid:durableId="102919477">
    <w:abstractNumId w:val="11"/>
  </w:num>
  <w:num w:numId="12" w16cid:durableId="1519938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155"/>
    <w:rsid w:val="0005343D"/>
    <w:rsid w:val="000815C1"/>
    <w:rsid w:val="00182CBF"/>
    <w:rsid w:val="001B1961"/>
    <w:rsid w:val="001B5E9B"/>
    <w:rsid w:val="002127B8"/>
    <w:rsid w:val="002820F2"/>
    <w:rsid w:val="002B72B1"/>
    <w:rsid w:val="003F1A17"/>
    <w:rsid w:val="00402B58"/>
    <w:rsid w:val="00447155"/>
    <w:rsid w:val="00496779"/>
    <w:rsid w:val="0050324F"/>
    <w:rsid w:val="00511578"/>
    <w:rsid w:val="00635E15"/>
    <w:rsid w:val="00815E8E"/>
    <w:rsid w:val="00854202"/>
    <w:rsid w:val="009553D6"/>
    <w:rsid w:val="00A31ED5"/>
    <w:rsid w:val="00A648A8"/>
    <w:rsid w:val="00AA376A"/>
    <w:rsid w:val="00BA0E41"/>
    <w:rsid w:val="00C733CF"/>
    <w:rsid w:val="00CB5203"/>
    <w:rsid w:val="00D439DB"/>
    <w:rsid w:val="00F659E3"/>
    <w:rsid w:val="00FE5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E45AE"/>
  <w15:docId w15:val="{E70E82A7-27D9-498F-A268-A8AB0AB7F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71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72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2B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B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9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4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987319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019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12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9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34840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302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50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5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173797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0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14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93120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09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0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13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19350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8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34363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97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2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51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44889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203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72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19920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458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2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40843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8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78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67355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494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8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96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62195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68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97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72857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67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3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92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14882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2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24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229005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655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46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17934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6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8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04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17703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46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210029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39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8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07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03246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008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98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606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7643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568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27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31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81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46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34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98489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028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4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72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9806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3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69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88012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27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5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07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216161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870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01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77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53100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7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08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50528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62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7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01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23273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172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04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05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62967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28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8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05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211158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52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19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2054848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004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95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640643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938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47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58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200169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63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02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23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952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94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31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84023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415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5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37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86431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629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7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142621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799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55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87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90671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586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55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94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94688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18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1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92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188771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9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97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044595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361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13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97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73573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2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5360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3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1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05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94603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65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00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08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30943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09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1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64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18176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80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25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985507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30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9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81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9775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02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4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256016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89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2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15914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0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35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41874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55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76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95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63494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161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27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10409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32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714189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893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98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96950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954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53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77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94569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71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12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39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61062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06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632180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424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2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3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5287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1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06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90526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563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8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28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182091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00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34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79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1736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05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9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212549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46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4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27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8706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5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71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20155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12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7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07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37569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48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85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75563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380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97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31013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695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9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12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420060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51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9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09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9653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5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90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62742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720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58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03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9176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155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55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47765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748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48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585606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056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31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70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53569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23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86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2073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2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21524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1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2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81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157073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96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09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098329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00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6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13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00856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404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9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343311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996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8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88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180834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08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35430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487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0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30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18130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9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07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56402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826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8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68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208262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66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16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865898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24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30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46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97945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37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5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12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11627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8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6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01627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84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5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46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53264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4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1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561987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772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46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9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187865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8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50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4876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47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6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16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158206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6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62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969625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34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6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06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461650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773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9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1E1E1"/>
                    <w:right w:val="single" w:sz="6" w:space="8" w:color="E1E1E1"/>
                  </w:divBdr>
                </w:div>
              </w:divsChild>
            </w:div>
          </w:divsChild>
        </w:div>
        <w:div w:id="196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64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56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21319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757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25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2003074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98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0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22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1E1E1"/>
                    <w:right w:val="single" w:sz="6" w:space="8" w:color="E1E1E1"/>
                  </w:divBdr>
                  <w:divsChild>
                    <w:div w:id="142287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Woodcote Primary School</Company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Lorna Harbord</cp:lastModifiedBy>
  <cp:revision>2</cp:revision>
  <cp:lastPrinted>2024-04-04T10:35:00Z</cp:lastPrinted>
  <dcterms:created xsi:type="dcterms:W3CDTF">2024-04-04T10:35:00Z</dcterms:created>
  <dcterms:modified xsi:type="dcterms:W3CDTF">2024-04-04T10:35:00Z</dcterms:modified>
</cp:coreProperties>
</file>