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2C9C99" w14:textId="0A0E8A59" w:rsidR="002C2EA1" w:rsidRPr="00491CED" w:rsidRDefault="00491CED">
      <w:pPr>
        <w:rPr>
          <w:b/>
          <w:bCs/>
          <w:u w:val="single"/>
          <w:lang w:val="en-US"/>
        </w:rPr>
      </w:pPr>
      <w:r w:rsidRPr="00491CED">
        <w:rPr>
          <w:b/>
          <w:bCs/>
          <w:u w:val="single"/>
          <w:lang w:val="en-US"/>
        </w:rPr>
        <w:t>Year 3 long term planning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2243"/>
        <w:gridCol w:w="1998"/>
        <w:gridCol w:w="1503"/>
        <w:gridCol w:w="1503"/>
        <w:gridCol w:w="1503"/>
        <w:gridCol w:w="1503"/>
        <w:gridCol w:w="1503"/>
      </w:tblGrid>
      <w:tr w:rsidR="00491CED" w14:paraId="4D674397" w14:textId="77777777" w:rsidTr="00491CED">
        <w:tc>
          <w:tcPr>
            <w:tcW w:w="1502" w:type="dxa"/>
          </w:tcPr>
          <w:p w14:paraId="2F1D0A37" w14:textId="7459EE3F" w:rsidR="00491CED" w:rsidRDefault="00491CED">
            <w:pPr>
              <w:rPr>
                <w:lang w:val="en-US"/>
              </w:rPr>
            </w:pPr>
            <w:r>
              <w:rPr>
                <w:lang w:val="en-US"/>
              </w:rPr>
              <w:t>Term</w:t>
            </w:r>
          </w:p>
        </w:tc>
        <w:tc>
          <w:tcPr>
            <w:tcW w:w="2243" w:type="dxa"/>
          </w:tcPr>
          <w:p w14:paraId="081DA811" w14:textId="362AFA34" w:rsidR="00491CED" w:rsidRDefault="00491CED">
            <w:pPr>
              <w:rPr>
                <w:lang w:val="en-US"/>
              </w:rPr>
            </w:pPr>
            <w:r>
              <w:rPr>
                <w:lang w:val="en-US"/>
              </w:rPr>
              <w:t xml:space="preserve">English </w:t>
            </w:r>
          </w:p>
        </w:tc>
        <w:tc>
          <w:tcPr>
            <w:tcW w:w="1998" w:type="dxa"/>
          </w:tcPr>
          <w:p w14:paraId="74C53D9C" w14:textId="11EA8EF3" w:rsidR="00491CED" w:rsidRDefault="00491CED">
            <w:pPr>
              <w:rPr>
                <w:lang w:val="en-US"/>
              </w:rPr>
            </w:pPr>
            <w:r>
              <w:rPr>
                <w:lang w:val="en-US"/>
              </w:rPr>
              <w:t>History/Geography</w:t>
            </w:r>
          </w:p>
        </w:tc>
        <w:tc>
          <w:tcPr>
            <w:tcW w:w="1503" w:type="dxa"/>
          </w:tcPr>
          <w:p w14:paraId="4DD974AB" w14:textId="642ADB9D" w:rsidR="00491CED" w:rsidRDefault="00491CED">
            <w:pPr>
              <w:rPr>
                <w:lang w:val="en-US"/>
              </w:rPr>
            </w:pPr>
            <w:r>
              <w:rPr>
                <w:lang w:val="en-US"/>
              </w:rPr>
              <w:t>Science</w:t>
            </w:r>
          </w:p>
        </w:tc>
        <w:tc>
          <w:tcPr>
            <w:tcW w:w="1503" w:type="dxa"/>
          </w:tcPr>
          <w:p w14:paraId="2A5DACA6" w14:textId="5ADE2A37" w:rsidR="00491CED" w:rsidRDefault="00491CED">
            <w:pPr>
              <w:rPr>
                <w:lang w:val="en-US"/>
              </w:rPr>
            </w:pPr>
            <w:r>
              <w:rPr>
                <w:lang w:val="en-US"/>
              </w:rPr>
              <w:t xml:space="preserve">Music </w:t>
            </w:r>
          </w:p>
        </w:tc>
        <w:tc>
          <w:tcPr>
            <w:tcW w:w="1503" w:type="dxa"/>
          </w:tcPr>
          <w:p w14:paraId="17316B4D" w14:textId="469F5FBD" w:rsidR="00491CED" w:rsidRDefault="00491CED">
            <w:pPr>
              <w:rPr>
                <w:lang w:val="en-US"/>
              </w:rPr>
            </w:pPr>
            <w:r>
              <w:rPr>
                <w:lang w:val="en-US"/>
              </w:rPr>
              <w:t>PE</w:t>
            </w:r>
          </w:p>
        </w:tc>
        <w:tc>
          <w:tcPr>
            <w:tcW w:w="1503" w:type="dxa"/>
          </w:tcPr>
          <w:p w14:paraId="2BD293D4" w14:textId="75297715" w:rsidR="00491CED" w:rsidRDefault="00491CED">
            <w:pPr>
              <w:rPr>
                <w:lang w:val="en-US"/>
              </w:rPr>
            </w:pPr>
            <w:r>
              <w:rPr>
                <w:lang w:val="en-US"/>
              </w:rPr>
              <w:t>Computing</w:t>
            </w:r>
          </w:p>
        </w:tc>
        <w:tc>
          <w:tcPr>
            <w:tcW w:w="1503" w:type="dxa"/>
          </w:tcPr>
          <w:p w14:paraId="66B51EB0" w14:textId="4CB3E12F" w:rsidR="00491CED" w:rsidRDefault="00491CED">
            <w:pPr>
              <w:rPr>
                <w:lang w:val="en-US"/>
              </w:rPr>
            </w:pPr>
            <w:r>
              <w:rPr>
                <w:lang w:val="en-US"/>
              </w:rPr>
              <w:t>RE</w:t>
            </w:r>
          </w:p>
        </w:tc>
      </w:tr>
      <w:tr w:rsidR="00491CED" w14:paraId="6FF912F9" w14:textId="77777777" w:rsidTr="00491CED">
        <w:tc>
          <w:tcPr>
            <w:tcW w:w="1502" w:type="dxa"/>
          </w:tcPr>
          <w:p w14:paraId="0D98E927" w14:textId="1EF61748" w:rsidR="00491CED" w:rsidRDefault="00491CED">
            <w:pPr>
              <w:rPr>
                <w:lang w:val="en-US"/>
              </w:rPr>
            </w:pPr>
            <w:r>
              <w:rPr>
                <w:lang w:val="en-US"/>
              </w:rPr>
              <w:t>Autumn 1</w:t>
            </w:r>
          </w:p>
        </w:tc>
        <w:tc>
          <w:tcPr>
            <w:tcW w:w="2243" w:type="dxa"/>
          </w:tcPr>
          <w:p w14:paraId="3E3522DB" w14:textId="1ACAC308" w:rsidR="00491CED" w:rsidRDefault="00491CED">
            <w:pPr>
              <w:rPr>
                <w:lang w:val="en-US"/>
              </w:rPr>
            </w:pPr>
            <w:r>
              <w:rPr>
                <w:lang w:val="en-US"/>
              </w:rPr>
              <w:t>Rhythm of The Rain – Narrative/Poetry</w:t>
            </w:r>
          </w:p>
        </w:tc>
        <w:tc>
          <w:tcPr>
            <w:tcW w:w="1998" w:type="dxa"/>
          </w:tcPr>
          <w:p w14:paraId="17871369" w14:textId="16209AF4" w:rsidR="00491CED" w:rsidRDefault="00491CED">
            <w:pPr>
              <w:rPr>
                <w:lang w:val="en-US"/>
              </w:rPr>
            </w:pPr>
            <w:r>
              <w:rPr>
                <w:lang w:val="en-US"/>
              </w:rPr>
              <w:t>Rivers – River Thames</w:t>
            </w:r>
          </w:p>
        </w:tc>
        <w:tc>
          <w:tcPr>
            <w:tcW w:w="1503" w:type="dxa"/>
          </w:tcPr>
          <w:p w14:paraId="17EFFECB" w14:textId="77777777" w:rsidR="00491CED" w:rsidRDefault="00491CED">
            <w:pPr>
              <w:rPr>
                <w:lang w:val="en-US"/>
              </w:rPr>
            </w:pPr>
            <w:r>
              <w:rPr>
                <w:lang w:val="en-US"/>
              </w:rPr>
              <w:t>Human Body</w:t>
            </w:r>
          </w:p>
          <w:p w14:paraId="3400738B" w14:textId="44D2E358" w:rsidR="00491CED" w:rsidRDefault="00491CED">
            <w:pPr>
              <w:rPr>
                <w:lang w:val="en-US"/>
              </w:rPr>
            </w:pPr>
            <w:r>
              <w:rPr>
                <w:lang w:val="en-US"/>
              </w:rPr>
              <w:t>Healthy eating</w:t>
            </w:r>
          </w:p>
        </w:tc>
        <w:tc>
          <w:tcPr>
            <w:tcW w:w="1503" w:type="dxa"/>
          </w:tcPr>
          <w:p w14:paraId="105D7184" w14:textId="77777777" w:rsidR="00491CED" w:rsidRDefault="00491CED">
            <w:pPr>
              <w:rPr>
                <w:lang w:val="en-US"/>
              </w:rPr>
            </w:pPr>
          </w:p>
        </w:tc>
        <w:tc>
          <w:tcPr>
            <w:tcW w:w="1503" w:type="dxa"/>
          </w:tcPr>
          <w:p w14:paraId="12F9F720" w14:textId="77777777" w:rsidR="00491CED" w:rsidRDefault="00491CED">
            <w:pPr>
              <w:rPr>
                <w:lang w:val="en-US"/>
              </w:rPr>
            </w:pPr>
          </w:p>
        </w:tc>
        <w:tc>
          <w:tcPr>
            <w:tcW w:w="1503" w:type="dxa"/>
          </w:tcPr>
          <w:p w14:paraId="239FAC28" w14:textId="77777777" w:rsidR="00491CED" w:rsidRDefault="00491CED">
            <w:pPr>
              <w:rPr>
                <w:lang w:val="en-US"/>
              </w:rPr>
            </w:pPr>
          </w:p>
        </w:tc>
        <w:tc>
          <w:tcPr>
            <w:tcW w:w="1503" w:type="dxa"/>
          </w:tcPr>
          <w:p w14:paraId="6BD89C82" w14:textId="487DF7FE" w:rsidR="00491CED" w:rsidRDefault="00491CED">
            <w:pPr>
              <w:rPr>
                <w:lang w:val="en-US"/>
              </w:rPr>
            </w:pPr>
          </w:p>
        </w:tc>
      </w:tr>
      <w:tr w:rsidR="00491CED" w14:paraId="7463B6A2" w14:textId="77777777" w:rsidTr="00491CED">
        <w:tc>
          <w:tcPr>
            <w:tcW w:w="1502" w:type="dxa"/>
          </w:tcPr>
          <w:p w14:paraId="4159BC17" w14:textId="11288DFB" w:rsidR="00491CED" w:rsidRDefault="00491CED">
            <w:pPr>
              <w:rPr>
                <w:lang w:val="en-US"/>
              </w:rPr>
            </w:pPr>
            <w:r>
              <w:rPr>
                <w:lang w:val="en-US"/>
              </w:rPr>
              <w:t>Autumn 2</w:t>
            </w:r>
          </w:p>
        </w:tc>
        <w:tc>
          <w:tcPr>
            <w:tcW w:w="2243" w:type="dxa"/>
          </w:tcPr>
          <w:p w14:paraId="2A918BE8" w14:textId="5CE9F396" w:rsidR="00491CED" w:rsidRDefault="00491CED">
            <w:pPr>
              <w:rPr>
                <w:lang w:val="en-US"/>
              </w:rPr>
            </w:pPr>
            <w:r>
              <w:rPr>
                <w:lang w:val="en-US"/>
              </w:rPr>
              <w:t>Egyptian Cinderella – Traditional tale</w:t>
            </w:r>
          </w:p>
        </w:tc>
        <w:tc>
          <w:tcPr>
            <w:tcW w:w="1998" w:type="dxa"/>
          </w:tcPr>
          <w:p w14:paraId="2CB11D0C" w14:textId="61E090E7" w:rsidR="00491CED" w:rsidRDefault="00491CED">
            <w:pPr>
              <w:rPr>
                <w:lang w:val="en-US"/>
              </w:rPr>
            </w:pPr>
            <w:r>
              <w:rPr>
                <w:lang w:val="en-US"/>
              </w:rPr>
              <w:t>River Nile  &amp; Egypt</w:t>
            </w:r>
          </w:p>
        </w:tc>
        <w:tc>
          <w:tcPr>
            <w:tcW w:w="1503" w:type="dxa"/>
          </w:tcPr>
          <w:p w14:paraId="21B42011" w14:textId="00262656" w:rsidR="00491CED" w:rsidRDefault="00491CED">
            <w:pPr>
              <w:rPr>
                <w:lang w:val="en-US"/>
              </w:rPr>
            </w:pPr>
            <w:r>
              <w:rPr>
                <w:lang w:val="en-US"/>
              </w:rPr>
              <w:t>Human Body - skeletons</w:t>
            </w:r>
          </w:p>
        </w:tc>
        <w:tc>
          <w:tcPr>
            <w:tcW w:w="1503" w:type="dxa"/>
          </w:tcPr>
          <w:p w14:paraId="163EE353" w14:textId="77777777" w:rsidR="00491CED" w:rsidRDefault="00491CED">
            <w:pPr>
              <w:rPr>
                <w:lang w:val="en-US"/>
              </w:rPr>
            </w:pPr>
          </w:p>
        </w:tc>
        <w:tc>
          <w:tcPr>
            <w:tcW w:w="1503" w:type="dxa"/>
          </w:tcPr>
          <w:p w14:paraId="4434457F" w14:textId="77777777" w:rsidR="00491CED" w:rsidRDefault="00491CED">
            <w:pPr>
              <w:rPr>
                <w:lang w:val="en-US"/>
              </w:rPr>
            </w:pPr>
          </w:p>
        </w:tc>
        <w:tc>
          <w:tcPr>
            <w:tcW w:w="1503" w:type="dxa"/>
          </w:tcPr>
          <w:p w14:paraId="6A917B5D" w14:textId="77777777" w:rsidR="00491CED" w:rsidRDefault="00491CED">
            <w:pPr>
              <w:rPr>
                <w:lang w:val="en-US"/>
              </w:rPr>
            </w:pPr>
          </w:p>
        </w:tc>
        <w:tc>
          <w:tcPr>
            <w:tcW w:w="1503" w:type="dxa"/>
          </w:tcPr>
          <w:p w14:paraId="05A3B502" w14:textId="3F9C4F0D" w:rsidR="00491CED" w:rsidRDefault="00491CED">
            <w:pPr>
              <w:rPr>
                <w:lang w:val="en-US"/>
              </w:rPr>
            </w:pPr>
          </w:p>
        </w:tc>
      </w:tr>
      <w:tr w:rsidR="00491CED" w14:paraId="0D82176C" w14:textId="77777777" w:rsidTr="00491CED">
        <w:tc>
          <w:tcPr>
            <w:tcW w:w="1502" w:type="dxa"/>
          </w:tcPr>
          <w:p w14:paraId="30626BCC" w14:textId="3A0AB1C8" w:rsidR="00491CED" w:rsidRDefault="00491CED">
            <w:pPr>
              <w:rPr>
                <w:lang w:val="en-US"/>
              </w:rPr>
            </w:pPr>
            <w:r>
              <w:rPr>
                <w:lang w:val="en-US"/>
              </w:rPr>
              <w:t>Spring 1</w:t>
            </w:r>
          </w:p>
        </w:tc>
        <w:tc>
          <w:tcPr>
            <w:tcW w:w="2243" w:type="dxa"/>
          </w:tcPr>
          <w:p w14:paraId="42B55F62" w14:textId="77777777" w:rsidR="00491CED" w:rsidRDefault="00491CED">
            <w:pPr>
              <w:rPr>
                <w:lang w:val="en-US"/>
              </w:rPr>
            </w:pPr>
            <w:r>
              <w:rPr>
                <w:lang w:val="en-US"/>
              </w:rPr>
              <w:t>Story of Tutankhamun</w:t>
            </w:r>
          </w:p>
          <w:p w14:paraId="4ACE5031" w14:textId="050531D6" w:rsidR="00491CED" w:rsidRDefault="00491CED">
            <w:pPr>
              <w:rPr>
                <w:lang w:val="en-US"/>
              </w:rPr>
            </w:pPr>
            <w:r>
              <w:rPr>
                <w:lang w:val="en-US"/>
              </w:rPr>
              <w:t>Non Fiction HC biography</w:t>
            </w:r>
          </w:p>
        </w:tc>
        <w:tc>
          <w:tcPr>
            <w:tcW w:w="1998" w:type="dxa"/>
          </w:tcPr>
          <w:p w14:paraId="67E754E5" w14:textId="04058A2A" w:rsidR="00491CED" w:rsidRDefault="00491CED">
            <w:pPr>
              <w:rPr>
                <w:lang w:val="en-US"/>
              </w:rPr>
            </w:pPr>
            <w:r>
              <w:rPr>
                <w:lang w:val="en-US"/>
              </w:rPr>
              <w:t>Ancient Egypt</w:t>
            </w:r>
          </w:p>
        </w:tc>
        <w:tc>
          <w:tcPr>
            <w:tcW w:w="1503" w:type="dxa"/>
          </w:tcPr>
          <w:p w14:paraId="30B0C104" w14:textId="24376842" w:rsidR="00491CED" w:rsidRDefault="00491CED">
            <w:pPr>
              <w:rPr>
                <w:lang w:val="en-US"/>
              </w:rPr>
            </w:pPr>
            <w:r>
              <w:rPr>
                <w:lang w:val="en-US"/>
              </w:rPr>
              <w:t>Forces &amp; Magnets</w:t>
            </w:r>
          </w:p>
        </w:tc>
        <w:tc>
          <w:tcPr>
            <w:tcW w:w="1503" w:type="dxa"/>
          </w:tcPr>
          <w:p w14:paraId="07E9788B" w14:textId="77777777" w:rsidR="00491CED" w:rsidRDefault="00491CED">
            <w:pPr>
              <w:rPr>
                <w:lang w:val="en-US"/>
              </w:rPr>
            </w:pPr>
          </w:p>
        </w:tc>
        <w:tc>
          <w:tcPr>
            <w:tcW w:w="1503" w:type="dxa"/>
          </w:tcPr>
          <w:p w14:paraId="500B73C9" w14:textId="77777777" w:rsidR="00491CED" w:rsidRDefault="00491CED">
            <w:pPr>
              <w:rPr>
                <w:lang w:val="en-US"/>
              </w:rPr>
            </w:pPr>
          </w:p>
        </w:tc>
        <w:tc>
          <w:tcPr>
            <w:tcW w:w="1503" w:type="dxa"/>
          </w:tcPr>
          <w:p w14:paraId="4A47DB0F" w14:textId="77777777" w:rsidR="00491CED" w:rsidRDefault="00491CED">
            <w:pPr>
              <w:rPr>
                <w:lang w:val="en-US"/>
              </w:rPr>
            </w:pPr>
          </w:p>
        </w:tc>
        <w:tc>
          <w:tcPr>
            <w:tcW w:w="1503" w:type="dxa"/>
          </w:tcPr>
          <w:p w14:paraId="22C227EB" w14:textId="6A369039" w:rsidR="00491CED" w:rsidRDefault="00491CED">
            <w:pPr>
              <w:rPr>
                <w:lang w:val="en-US"/>
              </w:rPr>
            </w:pPr>
          </w:p>
        </w:tc>
      </w:tr>
      <w:tr w:rsidR="00491CED" w14:paraId="70231E97" w14:textId="77777777" w:rsidTr="00491CED">
        <w:tc>
          <w:tcPr>
            <w:tcW w:w="1502" w:type="dxa"/>
          </w:tcPr>
          <w:p w14:paraId="52C954CA" w14:textId="3ED0D9E2" w:rsidR="00491CED" w:rsidRDefault="00491CED">
            <w:pPr>
              <w:rPr>
                <w:lang w:val="en-US"/>
              </w:rPr>
            </w:pPr>
            <w:r>
              <w:rPr>
                <w:lang w:val="en-US"/>
              </w:rPr>
              <w:t>Spring 2</w:t>
            </w:r>
          </w:p>
        </w:tc>
        <w:tc>
          <w:tcPr>
            <w:tcW w:w="2243" w:type="dxa"/>
          </w:tcPr>
          <w:p w14:paraId="292CCF9E" w14:textId="77777777" w:rsidR="00491CED" w:rsidRDefault="00491CED">
            <w:pPr>
              <w:rPr>
                <w:lang w:val="en-US"/>
              </w:rPr>
            </w:pPr>
            <w:r>
              <w:rPr>
                <w:lang w:val="en-US"/>
              </w:rPr>
              <w:t>The Iron Man</w:t>
            </w:r>
          </w:p>
          <w:p w14:paraId="10C698F6" w14:textId="11366C0E" w:rsidR="00491CED" w:rsidRDefault="00491CED">
            <w:pPr>
              <w:rPr>
                <w:lang w:val="en-US"/>
              </w:rPr>
            </w:pPr>
            <w:r>
              <w:rPr>
                <w:lang w:val="en-US"/>
              </w:rPr>
              <w:t xml:space="preserve"> Narrative/Newspaper</w:t>
            </w:r>
          </w:p>
        </w:tc>
        <w:tc>
          <w:tcPr>
            <w:tcW w:w="1998" w:type="dxa"/>
          </w:tcPr>
          <w:p w14:paraId="2DE6C519" w14:textId="0A2347F8" w:rsidR="00491CED" w:rsidRDefault="00491CED">
            <w:pPr>
              <w:rPr>
                <w:lang w:val="en-US"/>
              </w:rPr>
            </w:pPr>
            <w:r>
              <w:rPr>
                <w:lang w:val="en-US"/>
              </w:rPr>
              <w:t>European Cities</w:t>
            </w:r>
          </w:p>
        </w:tc>
        <w:tc>
          <w:tcPr>
            <w:tcW w:w="1503" w:type="dxa"/>
          </w:tcPr>
          <w:p w14:paraId="09241E9C" w14:textId="2B9B2A7E" w:rsidR="00491CED" w:rsidRDefault="00491CED">
            <w:pPr>
              <w:rPr>
                <w:lang w:val="en-US"/>
              </w:rPr>
            </w:pPr>
            <w:r>
              <w:rPr>
                <w:lang w:val="en-US"/>
              </w:rPr>
              <w:t>Light &amp; Dark</w:t>
            </w:r>
          </w:p>
        </w:tc>
        <w:tc>
          <w:tcPr>
            <w:tcW w:w="1503" w:type="dxa"/>
          </w:tcPr>
          <w:p w14:paraId="49B707EF" w14:textId="77777777" w:rsidR="00491CED" w:rsidRDefault="00491CED">
            <w:pPr>
              <w:rPr>
                <w:lang w:val="en-US"/>
              </w:rPr>
            </w:pPr>
          </w:p>
        </w:tc>
        <w:tc>
          <w:tcPr>
            <w:tcW w:w="1503" w:type="dxa"/>
          </w:tcPr>
          <w:p w14:paraId="74DA2874" w14:textId="77777777" w:rsidR="00491CED" w:rsidRDefault="00491CED">
            <w:pPr>
              <w:rPr>
                <w:lang w:val="en-US"/>
              </w:rPr>
            </w:pPr>
          </w:p>
        </w:tc>
        <w:tc>
          <w:tcPr>
            <w:tcW w:w="1503" w:type="dxa"/>
          </w:tcPr>
          <w:p w14:paraId="72414698" w14:textId="77777777" w:rsidR="00491CED" w:rsidRDefault="00491CED">
            <w:pPr>
              <w:rPr>
                <w:lang w:val="en-US"/>
              </w:rPr>
            </w:pPr>
          </w:p>
        </w:tc>
        <w:tc>
          <w:tcPr>
            <w:tcW w:w="1503" w:type="dxa"/>
          </w:tcPr>
          <w:p w14:paraId="0DB83DAF" w14:textId="41ABAE0F" w:rsidR="00491CED" w:rsidRDefault="00491CED">
            <w:pPr>
              <w:rPr>
                <w:lang w:val="en-US"/>
              </w:rPr>
            </w:pPr>
          </w:p>
        </w:tc>
      </w:tr>
      <w:tr w:rsidR="00491CED" w14:paraId="691A00C7" w14:textId="77777777" w:rsidTr="00491CED">
        <w:tc>
          <w:tcPr>
            <w:tcW w:w="1502" w:type="dxa"/>
          </w:tcPr>
          <w:p w14:paraId="0E5973A8" w14:textId="233D85DB" w:rsidR="00491CED" w:rsidRDefault="00491CED">
            <w:pPr>
              <w:rPr>
                <w:lang w:val="en-US"/>
              </w:rPr>
            </w:pPr>
            <w:r>
              <w:rPr>
                <w:lang w:val="en-US"/>
              </w:rPr>
              <w:t>Summer 1</w:t>
            </w:r>
          </w:p>
        </w:tc>
        <w:tc>
          <w:tcPr>
            <w:tcW w:w="2243" w:type="dxa"/>
          </w:tcPr>
          <w:p w14:paraId="18B69D9F" w14:textId="375DDD2F" w:rsidR="00491CED" w:rsidRDefault="00491CED">
            <w:pPr>
              <w:rPr>
                <w:lang w:val="en-US"/>
              </w:rPr>
            </w:pPr>
            <w:r>
              <w:rPr>
                <w:lang w:val="en-US"/>
              </w:rPr>
              <w:t>Ug/The First drawing</w:t>
            </w:r>
          </w:p>
        </w:tc>
        <w:tc>
          <w:tcPr>
            <w:tcW w:w="1998" w:type="dxa"/>
          </w:tcPr>
          <w:p w14:paraId="30C988F8" w14:textId="6142DF8E" w:rsidR="00491CED" w:rsidRDefault="00491CED">
            <w:pPr>
              <w:rPr>
                <w:lang w:val="en-US"/>
              </w:rPr>
            </w:pPr>
            <w:r>
              <w:rPr>
                <w:lang w:val="en-US"/>
              </w:rPr>
              <w:t>Stone Age to Bronze Age</w:t>
            </w:r>
          </w:p>
        </w:tc>
        <w:tc>
          <w:tcPr>
            <w:tcW w:w="1503" w:type="dxa"/>
          </w:tcPr>
          <w:p w14:paraId="3E987261" w14:textId="15B36A23" w:rsidR="00491CED" w:rsidRDefault="00491CED">
            <w:pPr>
              <w:rPr>
                <w:lang w:val="en-US"/>
              </w:rPr>
            </w:pPr>
            <w:r w:rsidRPr="00491CED">
              <w:rPr>
                <w:i/>
                <w:iCs/>
                <w:lang w:val="en-US"/>
              </w:rPr>
              <w:t>Rocks and Fossils</w:t>
            </w:r>
          </w:p>
        </w:tc>
        <w:tc>
          <w:tcPr>
            <w:tcW w:w="1503" w:type="dxa"/>
          </w:tcPr>
          <w:p w14:paraId="7968B65F" w14:textId="77777777" w:rsidR="00491CED" w:rsidRDefault="00491CED">
            <w:pPr>
              <w:rPr>
                <w:lang w:val="en-US"/>
              </w:rPr>
            </w:pPr>
          </w:p>
        </w:tc>
        <w:tc>
          <w:tcPr>
            <w:tcW w:w="1503" w:type="dxa"/>
          </w:tcPr>
          <w:p w14:paraId="1BEBE177" w14:textId="2D6A4E85" w:rsidR="00491CED" w:rsidRDefault="001A4FBD">
            <w:pPr>
              <w:rPr>
                <w:lang w:val="en-US"/>
              </w:rPr>
            </w:pPr>
            <w:r>
              <w:rPr>
                <w:lang w:val="en-US"/>
              </w:rPr>
              <w:t>Swimming</w:t>
            </w:r>
          </w:p>
        </w:tc>
        <w:tc>
          <w:tcPr>
            <w:tcW w:w="1503" w:type="dxa"/>
          </w:tcPr>
          <w:p w14:paraId="64F374CE" w14:textId="77777777" w:rsidR="00491CED" w:rsidRDefault="00491CED">
            <w:pPr>
              <w:rPr>
                <w:lang w:val="en-US"/>
              </w:rPr>
            </w:pPr>
          </w:p>
        </w:tc>
        <w:tc>
          <w:tcPr>
            <w:tcW w:w="1503" w:type="dxa"/>
          </w:tcPr>
          <w:p w14:paraId="41295120" w14:textId="4D3E2A8E" w:rsidR="00491CED" w:rsidRDefault="00491CED">
            <w:pPr>
              <w:rPr>
                <w:lang w:val="en-US"/>
              </w:rPr>
            </w:pPr>
          </w:p>
        </w:tc>
      </w:tr>
      <w:tr w:rsidR="00491CED" w14:paraId="0B9A2976" w14:textId="77777777" w:rsidTr="00491CED">
        <w:tc>
          <w:tcPr>
            <w:tcW w:w="1502" w:type="dxa"/>
          </w:tcPr>
          <w:p w14:paraId="148151A9" w14:textId="173453F1" w:rsidR="00491CED" w:rsidRDefault="00491CED">
            <w:pPr>
              <w:rPr>
                <w:lang w:val="en-US"/>
              </w:rPr>
            </w:pPr>
            <w:r>
              <w:rPr>
                <w:lang w:val="en-US"/>
              </w:rPr>
              <w:t>Summer 2</w:t>
            </w:r>
          </w:p>
        </w:tc>
        <w:tc>
          <w:tcPr>
            <w:tcW w:w="2243" w:type="dxa"/>
          </w:tcPr>
          <w:p w14:paraId="4026839B" w14:textId="3EC9320D" w:rsidR="00491CED" w:rsidRDefault="00491CED">
            <w:pPr>
              <w:rPr>
                <w:lang w:val="en-US"/>
              </w:rPr>
            </w:pPr>
            <w:r>
              <w:rPr>
                <w:lang w:val="en-US"/>
              </w:rPr>
              <w:t>Blue John</w:t>
            </w:r>
          </w:p>
        </w:tc>
        <w:tc>
          <w:tcPr>
            <w:tcW w:w="1998" w:type="dxa"/>
          </w:tcPr>
          <w:p w14:paraId="2093A887" w14:textId="033D3CAF" w:rsidR="00491CED" w:rsidRPr="00491CED" w:rsidRDefault="00491CED">
            <w:pPr>
              <w:rPr>
                <w:i/>
                <w:iCs/>
                <w:lang w:val="en-US"/>
              </w:rPr>
            </w:pPr>
            <w:r w:rsidRPr="00491CED">
              <w:rPr>
                <w:i/>
                <w:iCs/>
                <w:lang w:val="en-US"/>
              </w:rPr>
              <w:t xml:space="preserve">Iron Age </w:t>
            </w:r>
          </w:p>
        </w:tc>
        <w:tc>
          <w:tcPr>
            <w:tcW w:w="1503" w:type="dxa"/>
          </w:tcPr>
          <w:p w14:paraId="5BB50700" w14:textId="6EAF9E30" w:rsidR="00491CED" w:rsidRPr="00491CED" w:rsidRDefault="00491CED">
            <w:pPr>
              <w:rPr>
                <w:i/>
                <w:iCs/>
                <w:lang w:val="en-US"/>
              </w:rPr>
            </w:pPr>
            <w:r>
              <w:rPr>
                <w:i/>
                <w:iCs/>
                <w:lang w:val="en-US"/>
              </w:rPr>
              <w:t>Plants</w:t>
            </w:r>
          </w:p>
        </w:tc>
        <w:tc>
          <w:tcPr>
            <w:tcW w:w="1503" w:type="dxa"/>
          </w:tcPr>
          <w:p w14:paraId="4ADA8189" w14:textId="77777777" w:rsidR="00491CED" w:rsidRDefault="00491CED">
            <w:pPr>
              <w:rPr>
                <w:lang w:val="en-US"/>
              </w:rPr>
            </w:pPr>
          </w:p>
        </w:tc>
        <w:tc>
          <w:tcPr>
            <w:tcW w:w="1503" w:type="dxa"/>
          </w:tcPr>
          <w:p w14:paraId="3BA84C3F" w14:textId="0A2F6D1A" w:rsidR="00491CED" w:rsidRDefault="001A4FBD">
            <w:pPr>
              <w:rPr>
                <w:lang w:val="en-US"/>
              </w:rPr>
            </w:pPr>
            <w:r>
              <w:rPr>
                <w:lang w:val="en-US"/>
              </w:rPr>
              <w:t>Swimming</w:t>
            </w:r>
          </w:p>
        </w:tc>
        <w:tc>
          <w:tcPr>
            <w:tcW w:w="1503" w:type="dxa"/>
          </w:tcPr>
          <w:p w14:paraId="08780D18" w14:textId="77777777" w:rsidR="00491CED" w:rsidRDefault="00491CED">
            <w:pPr>
              <w:rPr>
                <w:lang w:val="en-US"/>
              </w:rPr>
            </w:pPr>
          </w:p>
        </w:tc>
        <w:tc>
          <w:tcPr>
            <w:tcW w:w="1503" w:type="dxa"/>
          </w:tcPr>
          <w:p w14:paraId="4281E0CE" w14:textId="6AD50043" w:rsidR="00491CED" w:rsidRDefault="00491CED">
            <w:pPr>
              <w:rPr>
                <w:lang w:val="en-US"/>
              </w:rPr>
            </w:pPr>
          </w:p>
        </w:tc>
      </w:tr>
    </w:tbl>
    <w:p w14:paraId="6618AED4" w14:textId="77777777" w:rsidR="00491CED" w:rsidRDefault="00491CED">
      <w:pPr>
        <w:rPr>
          <w:lang w:val="en-US"/>
        </w:rPr>
      </w:pPr>
    </w:p>
    <w:p w14:paraId="51D53761" w14:textId="77777777" w:rsidR="00491CED" w:rsidRPr="00491CED" w:rsidRDefault="00491CED">
      <w:pPr>
        <w:rPr>
          <w:lang w:val="en-US"/>
        </w:rPr>
      </w:pPr>
    </w:p>
    <w:sectPr w:rsidR="00491CED" w:rsidRPr="00491CED" w:rsidSect="00491CE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CED"/>
    <w:rsid w:val="001A4FBD"/>
    <w:rsid w:val="002C2EA1"/>
    <w:rsid w:val="00491CED"/>
    <w:rsid w:val="00535202"/>
    <w:rsid w:val="008749B7"/>
    <w:rsid w:val="008A1FA9"/>
    <w:rsid w:val="009E39A6"/>
    <w:rsid w:val="00E34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A3E5B0"/>
  <w15:chartTrackingRefBased/>
  <w15:docId w15:val="{AEA3DA28-8AA4-44D4-8785-46A32A3EC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91C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91C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1CE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91C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91CE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91C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1C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1C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1C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1C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91C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1C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91CE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91CE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91CE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91CE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91CE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91CE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91C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91C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91C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91C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91C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91CE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91CE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91CE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91C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91CE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91CE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91C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Lorna Harbord</dc:creator>
  <cp:keywords/>
  <dc:description/>
  <cp:lastModifiedBy>Lorna Harbord</cp:lastModifiedBy>
  <cp:revision>1</cp:revision>
  <dcterms:created xsi:type="dcterms:W3CDTF">2025-02-24T19:23:00Z</dcterms:created>
  <dcterms:modified xsi:type="dcterms:W3CDTF">2025-02-24T19:48:00Z</dcterms:modified>
</cp:coreProperties>
</file>